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181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sk-SK"/>
        </w:rPr>
      </w:pPr>
    </w:p>
    <w:p w14:paraId="0E65B2B8" w14:textId="77777777" w:rsidR="00C31758" w:rsidRPr="00C31758" w:rsidRDefault="00C31758" w:rsidP="00C3175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E8600CD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5D9AF03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B1BC75B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3BBA98D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164689B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40DC8BD" w14:textId="77777777" w:rsidR="00C31758" w:rsidRPr="00C31758" w:rsidRDefault="00C31758" w:rsidP="00C3175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FDAF0F9" w14:textId="77777777" w:rsidR="00C31758" w:rsidRPr="00C31758" w:rsidRDefault="00C31758" w:rsidP="00C317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D5B531B" w14:textId="77777777" w:rsidR="00C31758" w:rsidRPr="00C31758" w:rsidRDefault="00C31758" w:rsidP="00C3175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i/>
          <w:iCs/>
          <w:color w:val="0000FF"/>
          <w:sz w:val="48"/>
          <w:szCs w:val="20"/>
          <w:highlight w:val="lightGray"/>
          <w:lang w:eastAsia="cs-CZ"/>
        </w:rPr>
      </w:pPr>
    </w:p>
    <w:p w14:paraId="538FF3B2" w14:textId="77777777" w:rsidR="00C31758" w:rsidRPr="00C31758" w:rsidRDefault="00C31758" w:rsidP="00C31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14:paraId="5484D90B" w14:textId="77777777" w:rsidR="00C31758" w:rsidRPr="00C31758" w:rsidRDefault="00C31758" w:rsidP="00C3175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i/>
          <w:iCs/>
          <w:color w:val="0000FF"/>
          <w:sz w:val="48"/>
          <w:szCs w:val="20"/>
          <w:highlight w:val="lightGray"/>
          <w:lang w:eastAsia="cs-CZ"/>
        </w:rPr>
      </w:pPr>
    </w:p>
    <w:p w14:paraId="6C6CD752" w14:textId="1E170394" w:rsidR="00C31758" w:rsidRPr="00035810" w:rsidRDefault="00035810" w:rsidP="00C31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IS </w:t>
      </w:r>
      <w:r w:rsidR="00324529">
        <w:rPr>
          <w:rFonts w:ascii="Times New Roman" w:hAnsi="Times New Roman" w:cs="Times New Roman"/>
          <w:b/>
          <w:bCs/>
          <w:sz w:val="40"/>
          <w:szCs w:val="40"/>
        </w:rPr>
        <w:t xml:space="preserve">02/2021 </w:t>
      </w:r>
      <w:r w:rsidR="00C31758" w:rsidRPr="00035810">
        <w:rPr>
          <w:rFonts w:ascii="Times New Roman" w:hAnsi="Times New Roman" w:cs="Times New Roman"/>
          <w:b/>
          <w:bCs/>
          <w:sz w:val="40"/>
          <w:szCs w:val="40"/>
        </w:rPr>
        <w:t>EVIDENCIA A SPÔSOB POUŽITIA PEŇAŽNÝCH A NEPEŇAŽNÝCH DAROV</w:t>
      </w:r>
    </w:p>
    <w:p w14:paraId="268D4659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14D08AFE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1F70F0C4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4AD15569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5BC67E8D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68F1C628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1E4BCBB1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5CD21300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022FCEB4" w14:textId="77777777" w:rsidR="00C31758" w:rsidRPr="00035810" w:rsidRDefault="00C31758" w:rsidP="00C31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sk-SK"/>
        </w:rPr>
      </w:pPr>
    </w:p>
    <w:p w14:paraId="7F1991D9" w14:textId="77777777" w:rsidR="00C31758" w:rsidRPr="00035810" w:rsidRDefault="00C31758" w:rsidP="00C31758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5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2180"/>
      </w:tblGrid>
      <w:tr w:rsidR="00C31758" w:rsidRPr="00035810" w14:paraId="1CEF2011" w14:textId="77777777" w:rsidTr="008155F3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676" w14:textId="77777777" w:rsidR="00C31758" w:rsidRPr="00035810" w:rsidRDefault="00C31758" w:rsidP="00C3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1F0464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Posúdil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BF83AA9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Schválil a vypracoval </w:t>
            </w:r>
          </w:p>
        </w:tc>
      </w:tr>
      <w:tr w:rsidR="00C31758" w:rsidRPr="00035810" w14:paraId="623A192E" w14:textId="77777777" w:rsidTr="008155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DE845" w14:textId="77777777" w:rsidR="00C31758" w:rsidRPr="00035810" w:rsidRDefault="00C31758" w:rsidP="00C3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Meno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C77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Mgr. Helena Golianová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2036B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Mgr. Alexandra Oboňová </w:t>
            </w:r>
          </w:p>
        </w:tc>
      </w:tr>
      <w:tr w:rsidR="00C31758" w:rsidRPr="00035810" w14:paraId="26C2BD44" w14:textId="77777777" w:rsidTr="008155F3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E4D678" w14:textId="77777777" w:rsidR="00C31758" w:rsidRPr="00035810" w:rsidRDefault="00C31758" w:rsidP="00C3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Funkcia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4DB" w14:textId="1C719BFC" w:rsidR="00C31758" w:rsidRPr="00035810" w:rsidRDefault="006F557E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Sociálna pracovníčka,</w:t>
            </w:r>
            <w:r w:rsidR="00265DF2"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ZZ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E151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riaditeľka </w:t>
            </w:r>
          </w:p>
        </w:tc>
      </w:tr>
      <w:tr w:rsidR="00C31758" w:rsidRPr="00035810" w14:paraId="71E162F8" w14:textId="77777777" w:rsidTr="008155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E38F34" w14:textId="77777777" w:rsidR="00C31758" w:rsidRPr="00035810" w:rsidRDefault="00C31758" w:rsidP="00C3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Dátum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BE5" w14:textId="4F8DDF8B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32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4.5.2021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8709" w14:textId="3F287BAA" w:rsidR="00C31758" w:rsidRPr="00035810" w:rsidRDefault="00324529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4.5.2021</w:t>
            </w:r>
            <w:r w:rsidR="00C31758"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31758" w:rsidRPr="00035810" w14:paraId="5968CB11" w14:textId="77777777" w:rsidTr="008155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9ECA4A" w14:textId="77777777" w:rsidR="00C31758" w:rsidRPr="00035810" w:rsidRDefault="00C31758" w:rsidP="00C31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Podpis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F02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BFBE" w14:textId="77777777" w:rsidR="00C31758" w:rsidRPr="00035810" w:rsidRDefault="00C31758" w:rsidP="00C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24432C5C" w14:textId="77777777" w:rsidR="00C31758" w:rsidRPr="00035810" w:rsidRDefault="00C31758" w:rsidP="00C31758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0098F74" w14:textId="3F228726" w:rsidR="00C31758" w:rsidRPr="00035810" w:rsidRDefault="00C31758" w:rsidP="00C31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3581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IS 02/2021 </w:t>
      </w:r>
      <w:r w:rsidRPr="00035810">
        <w:rPr>
          <w:rFonts w:ascii="Times New Roman" w:hAnsi="Times New Roman" w:cs="Times New Roman"/>
        </w:rPr>
        <w:t>EVIDENCIA A SPÔSOB POUŽITIA PEŇAŽNÝCH A NEPEŇAŽNÝCH DAROV</w:t>
      </w:r>
    </w:p>
    <w:p w14:paraId="49D11A4D" w14:textId="77777777" w:rsidR="00C31758" w:rsidRPr="00035810" w:rsidRDefault="00C31758" w:rsidP="00C31758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6ED18B5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A0C6A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FBFF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F3A1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id w:val="167737870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099A6DC" w14:textId="39B57D72" w:rsidR="00A8303B" w:rsidRPr="00A8303B" w:rsidRDefault="00A8303B">
          <w:pPr>
            <w:pStyle w:val="Hlavika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A8303B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30E1F2B0" w14:textId="48BE4F68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r w:rsidRPr="00A8303B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A8303B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A8303B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56287263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1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_Toc156287263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72812C4" w14:textId="48C95A28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4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Účel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_Toc156287264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764D853" w14:textId="31BDE27A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5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2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_Toc156287265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2CBA9F1" w14:textId="6E145CF2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6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Základné ustanovenia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_Toc156287266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A434876" w14:textId="6567871C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7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_Toc156287267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23F9C67" w14:textId="4116DBF0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8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Pravidlá pre prijímanie darov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_Toc156287268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D5FE478" w14:textId="1BC6CED4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69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_Toc156287269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2CCD39E" w14:textId="5C72DBDD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0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Možné konflikty záujmov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_Toc156287270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6DF3055" w14:textId="1885195B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1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5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_Toc156287271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B4E2837" w14:textId="076398D5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2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Transparentné zverejňovanie prijatých peňažných a nepeňažných darov a spôsob použitia daru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_Toc156287272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06978B6" w14:textId="580A6CAB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3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6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_Toc156287273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9489079" w14:textId="1385561F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4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Etický kódex zamestnanca pri prijímaní darov a výhod z ich prijatia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_Toc156287274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FDB27D5" w14:textId="71EB3FDF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5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Článok 7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_Toc156287275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593E0DB" w14:textId="7EC0A916" w:rsidR="00A8303B" w:rsidRPr="00A8303B" w:rsidRDefault="00A8303B">
          <w:pPr>
            <w:pStyle w:val="Obsah1"/>
            <w:tabs>
              <w:tab w:val="right" w:leader="dot" w:pos="9062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56287276" w:history="1">
            <w:r w:rsidRPr="00A8303B">
              <w:rPr>
                <w:rStyle w:val="Hypertextovprepojenie"/>
                <w:rFonts w:ascii="Times New Roman" w:hAnsi="Times New Roman" w:cs="Times New Roman"/>
                <w:b/>
                <w:bCs/>
                <w:noProof/>
                <w:color w:val="auto"/>
              </w:rPr>
              <w:t>Záverečné ustanovenia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_Toc156287276 \h </w:instrTex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9F003B"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A8303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1A3356A" w14:textId="1EBC527E" w:rsidR="00A8303B" w:rsidRDefault="00A8303B">
          <w:r w:rsidRPr="00A8303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262F580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57432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B2312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B3F08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2E47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0624F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9672A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D263E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CDA9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4BF9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2CD5C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08363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6E13E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8E4FE" w14:textId="77777777" w:rsidR="00C31758" w:rsidRPr="00035810" w:rsidRDefault="00C31758" w:rsidP="007977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4AD24" w14:textId="77777777" w:rsidR="00035810" w:rsidRDefault="00035810" w:rsidP="00A8303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A2EC6" w14:textId="0ADB6B32" w:rsidR="007977F6" w:rsidRPr="00035810" w:rsidRDefault="007977F6" w:rsidP="00324529">
      <w:pPr>
        <w:pStyle w:val="Nadpis1"/>
      </w:pPr>
      <w:bookmarkStart w:id="0" w:name="_Toc156287263"/>
      <w:r w:rsidRPr="00035810">
        <w:lastRenderedPageBreak/>
        <w:t>Čl</w:t>
      </w:r>
      <w:r w:rsidR="00035810">
        <w:t xml:space="preserve">ánok </w:t>
      </w:r>
      <w:r w:rsidR="00324529">
        <w:t>1</w:t>
      </w:r>
      <w:bookmarkEnd w:id="0"/>
    </w:p>
    <w:p w14:paraId="760639B5" w14:textId="67E0CCA3" w:rsidR="00324529" w:rsidRPr="00324529" w:rsidRDefault="007977F6" w:rsidP="00324529">
      <w:pPr>
        <w:pStyle w:val="Nadpis1"/>
      </w:pPr>
      <w:bookmarkStart w:id="1" w:name="_Toc156287264"/>
      <w:r w:rsidRPr="00035810">
        <w:t>Účel</w:t>
      </w:r>
      <w:bookmarkEnd w:id="1"/>
    </w:p>
    <w:p w14:paraId="04CB3F0D" w14:textId="2928C829" w:rsidR="004F271E" w:rsidRPr="00035810" w:rsidRDefault="007977F6" w:rsidP="004F271E">
      <w:p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Predmetom smernice je stanovenie postupov pre prijímanie darov v</w:t>
      </w:r>
      <w:r w:rsidR="004F271E" w:rsidRPr="00035810">
        <w:rPr>
          <w:rFonts w:ascii="Times New Roman" w:hAnsi="Times New Roman" w:cs="Times New Roman"/>
          <w:sz w:val="24"/>
          <w:szCs w:val="24"/>
        </w:rPr>
        <w:t> ZARIADENÍ SOCIÁLNYCH SLUŽIEB, Slobody 761/57, 98701 Poltár (ďalej len ZSS).</w:t>
      </w:r>
    </w:p>
    <w:p w14:paraId="6F3BCBE2" w14:textId="77777777" w:rsidR="00324529" w:rsidRDefault="00324529" w:rsidP="00324529">
      <w:pPr>
        <w:rPr>
          <w:rFonts w:ascii="Times New Roman" w:hAnsi="Times New Roman" w:cs="Times New Roman"/>
          <w:sz w:val="24"/>
          <w:szCs w:val="24"/>
        </w:rPr>
      </w:pPr>
    </w:p>
    <w:p w14:paraId="47B1D1A5" w14:textId="504B2E4B" w:rsidR="007977F6" w:rsidRPr="00324529" w:rsidRDefault="007977F6" w:rsidP="00324529">
      <w:pPr>
        <w:pStyle w:val="Nadpis1"/>
      </w:pPr>
      <w:bookmarkStart w:id="2" w:name="_Toc156287265"/>
      <w:r w:rsidRPr="00324529">
        <w:t>Čl</w:t>
      </w:r>
      <w:r w:rsidR="00324529" w:rsidRPr="00324529">
        <w:t>ánok 2</w:t>
      </w:r>
      <w:bookmarkEnd w:id="2"/>
    </w:p>
    <w:p w14:paraId="0DFFF769" w14:textId="2FC32FA4" w:rsidR="007977F6" w:rsidRPr="00324529" w:rsidRDefault="007977F6" w:rsidP="00324529">
      <w:pPr>
        <w:pStyle w:val="Nadpis1"/>
      </w:pPr>
      <w:bookmarkStart w:id="3" w:name="_Toc156287266"/>
      <w:r w:rsidRPr="00324529">
        <w:t>Základné ustanovenia</w:t>
      </w:r>
      <w:bookmarkEnd w:id="3"/>
    </w:p>
    <w:p w14:paraId="30971D64" w14:textId="6A358136" w:rsidR="007977F6" w:rsidRPr="00035810" w:rsidRDefault="007977F6" w:rsidP="004F271E">
      <w:p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i/>
          <w:iCs/>
          <w:sz w:val="24"/>
          <w:szCs w:val="24"/>
        </w:rPr>
        <w:t>Peňažný dar</w:t>
      </w:r>
      <w:r w:rsidRPr="00035810">
        <w:rPr>
          <w:rFonts w:ascii="Times New Roman" w:hAnsi="Times New Roman" w:cs="Times New Roman"/>
          <w:sz w:val="24"/>
          <w:szCs w:val="24"/>
        </w:rPr>
        <w:t xml:space="preserve"> - finančná hotovosť</w:t>
      </w:r>
      <w:r w:rsidR="00790C7F" w:rsidRPr="00035810">
        <w:rPr>
          <w:rFonts w:ascii="Times New Roman" w:hAnsi="Times New Roman" w:cs="Times New Roman"/>
          <w:sz w:val="24"/>
          <w:szCs w:val="24"/>
        </w:rPr>
        <w:t>.</w:t>
      </w:r>
    </w:p>
    <w:p w14:paraId="322CB0F0" w14:textId="5BF3779C" w:rsidR="007977F6" w:rsidRPr="00035810" w:rsidRDefault="007977F6" w:rsidP="004F271E">
      <w:p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i/>
          <w:iCs/>
          <w:sz w:val="24"/>
          <w:szCs w:val="24"/>
        </w:rPr>
        <w:t>Nepeňažný dar</w:t>
      </w:r>
      <w:r w:rsidRPr="00035810">
        <w:rPr>
          <w:rFonts w:ascii="Times New Roman" w:hAnsi="Times New Roman" w:cs="Times New Roman"/>
          <w:sz w:val="24"/>
          <w:szCs w:val="24"/>
        </w:rPr>
        <w:t xml:space="preserve"> - materiálne poskytnutie veci alebo služba, ktorá je daná, poskytnutá        alebo získaná bez protihodnoty, venovaná dobrovoľne. </w:t>
      </w:r>
    </w:p>
    <w:p w14:paraId="6AB6DF2A" w14:textId="68AA596C" w:rsidR="007977F6" w:rsidRPr="00035810" w:rsidRDefault="007977F6" w:rsidP="004F271E">
      <w:p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i/>
          <w:iCs/>
          <w:sz w:val="24"/>
          <w:szCs w:val="24"/>
        </w:rPr>
        <w:t>Darca</w:t>
      </w:r>
      <w:r w:rsidRPr="00035810">
        <w:rPr>
          <w:rFonts w:ascii="Times New Roman" w:hAnsi="Times New Roman" w:cs="Times New Roman"/>
          <w:sz w:val="24"/>
          <w:szCs w:val="24"/>
        </w:rPr>
        <w:t xml:space="preserve"> – občan konajúci z vlastnej vôle bez nútenia</w:t>
      </w:r>
      <w:r w:rsidR="00790C7F" w:rsidRPr="00035810">
        <w:rPr>
          <w:rFonts w:ascii="Times New Roman" w:hAnsi="Times New Roman" w:cs="Times New Roman"/>
          <w:sz w:val="24"/>
          <w:szCs w:val="24"/>
        </w:rPr>
        <w:t>.</w:t>
      </w:r>
      <w:r w:rsidRPr="00035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D5AAB" w14:textId="1485B62B" w:rsidR="007977F6" w:rsidRPr="00035810" w:rsidRDefault="007977F6" w:rsidP="004F271E">
      <w:p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i/>
          <w:iCs/>
          <w:sz w:val="24"/>
          <w:szCs w:val="24"/>
        </w:rPr>
        <w:t>Obdarovaný</w:t>
      </w:r>
      <w:r w:rsidRPr="00035810">
        <w:rPr>
          <w:rFonts w:ascii="Times New Roman" w:hAnsi="Times New Roman" w:cs="Times New Roman"/>
          <w:sz w:val="24"/>
          <w:szCs w:val="24"/>
        </w:rPr>
        <w:t xml:space="preserve"> - prijímateľ daru od darcu</w:t>
      </w:r>
      <w:r w:rsidR="00790C7F" w:rsidRPr="00035810">
        <w:rPr>
          <w:rFonts w:ascii="Times New Roman" w:hAnsi="Times New Roman" w:cs="Times New Roman"/>
          <w:sz w:val="24"/>
          <w:szCs w:val="24"/>
        </w:rPr>
        <w:t>.</w:t>
      </w:r>
    </w:p>
    <w:p w14:paraId="5057DC21" w14:textId="77777777" w:rsidR="007977F6" w:rsidRPr="00035810" w:rsidRDefault="007977F6" w:rsidP="007977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E959A" w14:textId="7C6A865B" w:rsidR="007977F6" w:rsidRPr="00035810" w:rsidRDefault="00324529" w:rsidP="00324529">
      <w:pPr>
        <w:pStyle w:val="Nadpis1"/>
      </w:pPr>
      <w:bookmarkStart w:id="4" w:name="_Toc156287267"/>
      <w:r>
        <w:t>Článok 3</w:t>
      </w:r>
      <w:bookmarkEnd w:id="4"/>
      <w:r>
        <w:t xml:space="preserve"> </w:t>
      </w:r>
    </w:p>
    <w:p w14:paraId="418B7DBA" w14:textId="4762487F" w:rsidR="007977F6" w:rsidRPr="00035810" w:rsidRDefault="007977F6" w:rsidP="00324529">
      <w:pPr>
        <w:pStyle w:val="Nadpis1"/>
      </w:pPr>
      <w:bookmarkStart w:id="5" w:name="_Toc156287268"/>
      <w:r w:rsidRPr="00035810">
        <w:t>Pravidlá pre prijímanie darov</w:t>
      </w:r>
      <w:bookmarkEnd w:id="5"/>
    </w:p>
    <w:p w14:paraId="25119D44" w14:textId="77777777" w:rsidR="004F271E" w:rsidRPr="00035810" w:rsidRDefault="004F271E" w:rsidP="007977F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ZSS</w:t>
      </w:r>
      <w:r w:rsidR="007977F6" w:rsidRPr="00035810">
        <w:rPr>
          <w:rFonts w:ascii="Times New Roman" w:hAnsi="Times New Roman" w:cs="Times New Roman"/>
          <w:sz w:val="24"/>
          <w:szCs w:val="24"/>
        </w:rPr>
        <w:t xml:space="preserve"> môže prijať dary na účely skvalitnenia poskytovania služieb poberateľom sociálnych služieb (PSS), skvalitnenie práce zamestnancov zlepšenie podmienok a prostredia </w:t>
      </w:r>
      <w:r w:rsidRPr="00035810">
        <w:rPr>
          <w:rFonts w:ascii="Times New Roman" w:hAnsi="Times New Roman" w:cs="Times New Roman"/>
          <w:sz w:val="24"/>
          <w:szCs w:val="24"/>
        </w:rPr>
        <w:t>ZSS</w:t>
      </w:r>
      <w:r w:rsidR="007977F6" w:rsidRPr="00035810">
        <w:rPr>
          <w:rFonts w:ascii="Times New Roman" w:hAnsi="Times New Roman" w:cs="Times New Roman"/>
          <w:sz w:val="24"/>
          <w:szCs w:val="24"/>
        </w:rPr>
        <w:t>. Darca poskytne alebo odovzdá dar na základe písomnej darovacej zmluvy podľa platných ustanovení Občianskeho zákonníka</w:t>
      </w:r>
      <w:r w:rsidRPr="00035810">
        <w:rPr>
          <w:rFonts w:ascii="Times New Roman" w:hAnsi="Times New Roman" w:cs="Times New Roman"/>
          <w:sz w:val="24"/>
          <w:szCs w:val="24"/>
        </w:rPr>
        <w:t xml:space="preserve"> </w:t>
      </w:r>
      <w:r w:rsidRPr="00035810">
        <w:rPr>
          <w:rFonts w:ascii="Times New Roman" w:hAnsi="Times New Roman" w:cs="Times New Roman"/>
        </w:rPr>
        <w:t>§ 628</w:t>
      </w:r>
      <w:r w:rsidR="007977F6" w:rsidRPr="00035810">
        <w:rPr>
          <w:rFonts w:ascii="Times New Roman" w:hAnsi="Times New Roman" w:cs="Times New Roman"/>
          <w:sz w:val="24"/>
          <w:szCs w:val="24"/>
        </w:rPr>
        <w:t xml:space="preserve">. Zmluva s darcom je uzatvorená na základe slobodnej vôle a rozhodnutia darcu. Zmluvu podpisuje riaditeľ zariadenia. </w:t>
      </w:r>
    </w:p>
    <w:p w14:paraId="1780E94F" w14:textId="77777777" w:rsidR="004F271E" w:rsidRPr="00035810" w:rsidRDefault="007977F6" w:rsidP="004F271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Darovacia zmluva obsahuje:</w:t>
      </w:r>
    </w:p>
    <w:p w14:paraId="031E4721" w14:textId="77777777" w:rsidR="004F271E" w:rsidRPr="00035810" w:rsidRDefault="007977F6" w:rsidP="004F27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vôľu darcu,</w:t>
      </w:r>
    </w:p>
    <w:p w14:paraId="6DBA3A99" w14:textId="77777777" w:rsidR="004F271E" w:rsidRPr="00035810" w:rsidRDefault="007977F6" w:rsidP="004F27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účel daru alebo príspevku,</w:t>
      </w:r>
    </w:p>
    <w:p w14:paraId="5D17B48D" w14:textId="6C540114" w:rsidR="007977F6" w:rsidRPr="00035810" w:rsidRDefault="007977F6" w:rsidP="004F27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podpis darcu a štatutárneho zástupcu – riaditeľa zariadenia.</w:t>
      </w:r>
    </w:p>
    <w:p w14:paraId="6C3F8FBE" w14:textId="77777777" w:rsidR="007977F6" w:rsidRPr="00035810" w:rsidRDefault="007977F6" w:rsidP="007977F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156B58A" w14:textId="2D8959F4" w:rsidR="007977F6" w:rsidRPr="00035810" w:rsidRDefault="007977F6" w:rsidP="007977F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Peňažný a nepeňažný dar môže prijať štatutárny zástupca - riaditeľ a zástupca riaditeľa. Peňažný alebo nepeňažný dar možno použiť len na účel, ktorý je určený darcom v darovacej zmluve. Ak v zmluve účel nie je určený, peňažný alebo nepeňažný dar sa použije v súlade s predmetom činnosti zadefinovanej v zriaďovacej listine</w:t>
      </w:r>
      <w:r w:rsidR="0096704E" w:rsidRPr="00035810">
        <w:rPr>
          <w:rFonts w:ascii="Times New Roman" w:hAnsi="Times New Roman" w:cs="Times New Roman"/>
          <w:sz w:val="24"/>
          <w:szCs w:val="24"/>
        </w:rPr>
        <w:t xml:space="preserve"> ZSS</w:t>
      </w:r>
      <w:r w:rsidRPr="00035810">
        <w:rPr>
          <w:rFonts w:ascii="Times New Roman" w:hAnsi="Times New Roman" w:cs="Times New Roman"/>
          <w:sz w:val="24"/>
          <w:szCs w:val="24"/>
        </w:rPr>
        <w:t xml:space="preserve">. Peňažný dar prijíma zariadenie prostredníctvom </w:t>
      </w:r>
      <w:r w:rsidR="003A09F0" w:rsidRPr="00035810">
        <w:rPr>
          <w:rFonts w:ascii="Times New Roman" w:hAnsi="Times New Roman" w:cs="Times New Roman"/>
          <w:sz w:val="24"/>
          <w:szCs w:val="24"/>
        </w:rPr>
        <w:t xml:space="preserve"> príjmového účtu </w:t>
      </w:r>
      <w:r w:rsidRPr="00035810">
        <w:rPr>
          <w:rFonts w:ascii="Times New Roman" w:hAnsi="Times New Roman" w:cs="Times New Roman"/>
          <w:sz w:val="24"/>
          <w:szCs w:val="24"/>
        </w:rPr>
        <w:t xml:space="preserve"> č. </w:t>
      </w:r>
      <w:r w:rsidR="003A09F0" w:rsidRPr="00035810">
        <w:rPr>
          <w:rFonts w:ascii="Times New Roman" w:hAnsi="Times New Roman" w:cs="Times New Roman"/>
          <w:sz w:val="24"/>
          <w:szCs w:val="24"/>
        </w:rPr>
        <w:t>SK68 0200 0000 0022 1184 3357</w:t>
      </w:r>
      <w:r w:rsidRPr="00035810">
        <w:rPr>
          <w:rFonts w:ascii="Times New Roman" w:hAnsi="Times New Roman" w:cs="Times New Roman"/>
          <w:sz w:val="24"/>
          <w:szCs w:val="24"/>
        </w:rPr>
        <w:t xml:space="preserve"> vedeného v</w:t>
      </w:r>
      <w:r w:rsidR="003A09F0" w:rsidRPr="00035810">
        <w:rPr>
          <w:rFonts w:ascii="Times New Roman" w:hAnsi="Times New Roman" w:cs="Times New Roman"/>
          <w:sz w:val="24"/>
          <w:szCs w:val="24"/>
        </w:rPr>
        <w:t>o VUB</w:t>
      </w:r>
      <w:r w:rsidRPr="00035810">
        <w:rPr>
          <w:rFonts w:ascii="Times New Roman" w:hAnsi="Times New Roman" w:cs="Times New Roman"/>
          <w:sz w:val="24"/>
          <w:szCs w:val="24"/>
        </w:rPr>
        <w:t>.</w:t>
      </w:r>
    </w:p>
    <w:p w14:paraId="667F3CFB" w14:textId="77777777" w:rsidR="007977F6" w:rsidRPr="00035810" w:rsidRDefault="007977F6" w:rsidP="007977F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633477" w14:textId="166CDEE6" w:rsidR="004F271E" w:rsidRPr="00035810" w:rsidRDefault="007977F6" w:rsidP="00790C7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Prijímanie drobných pozorností pre celý kolektív </w:t>
      </w:r>
    </w:p>
    <w:p w14:paraId="1C26906C" w14:textId="57F8C72E" w:rsidR="004F271E" w:rsidRPr="00035810" w:rsidRDefault="007977F6" w:rsidP="004F27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drobnou pozornosťou sú napr. kvety, káva, čokoláda, bonboniéra a pod.</w:t>
      </w:r>
    </w:p>
    <w:p w14:paraId="5A7DFAEE" w14:textId="77777777" w:rsidR="004F271E" w:rsidRPr="00035810" w:rsidRDefault="007977F6" w:rsidP="004F27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ak klient, rodina alebo príbuzný trvá na odovzdaní pozornosti a zo spoločenských dôvodov ich nie je možné odmietnuť, pracovník pozornosť môže prijať </w:t>
      </w:r>
    </w:p>
    <w:p w14:paraId="5593FA4E" w14:textId="72E32A54" w:rsidR="00CD273F" w:rsidRPr="00035810" w:rsidRDefault="007977F6" w:rsidP="00CD27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lastRenderedPageBreak/>
        <w:t>eticky neprijateľné a neprípustné je, aby pracovník prijal od klienta alebo rodiny klienta peniaze, drahý dar, a</w:t>
      </w:r>
      <w:r w:rsidR="00CD273F" w:rsidRPr="00035810">
        <w:rPr>
          <w:rFonts w:ascii="Times New Roman" w:hAnsi="Times New Roman" w:cs="Times New Roman"/>
          <w:sz w:val="24"/>
          <w:szCs w:val="24"/>
        </w:rPr>
        <w:t> </w:t>
      </w:r>
      <w:r w:rsidRPr="00035810">
        <w:rPr>
          <w:rFonts w:ascii="Times New Roman" w:hAnsi="Times New Roman" w:cs="Times New Roman"/>
          <w:sz w:val="24"/>
          <w:szCs w:val="24"/>
        </w:rPr>
        <w:t>pod</w:t>
      </w:r>
      <w:r w:rsidR="00CD273F" w:rsidRPr="00035810">
        <w:rPr>
          <w:rFonts w:ascii="Times New Roman" w:hAnsi="Times New Roman" w:cs="Times New Roman"/>
          <w:sz w:val="24"/>
          <w:szCs w:val="24"/>
        </w:rPr>
        <w:t>.</w:t>
      </w:r>
    </w:p>
    <w:p w14:paraId="0FDBC8C3" w14:textId="77777777" w:rsidR="00CD273F" w:rsidRPr="00035810" w:rsidRDefault="00CD273F" w:rsidP="00CD273F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0DE3F9" w14:textId="120542CC" w:rsidR="00CD273F" w:rsidRPr="00035810" w:rsidRDefault="00CD273F" w:rsidP="00CD273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Zariadenie je povinné zaevidovať materiálne - hmotné dary do príslušných skupín majetku organizácie v súlade s obehom účtovných dokladov podľa hodnoty daru uvedenej v darovacej zmluve. V prípade, ak darca aj po opakovanej výzve neuvedie cenu materiálneho daru, </w:t>
      </w:r>
      <w:r w:rsidR="007D3CCC" w:rsidRPr="00035810">
        <w:rPr>
          <w:rFonts w:ascii="Times New Roman" w:hAnsi="Times New Roman" w:cs="Times New Roman"/>
          <w:sz w:val="24"/>
          <w:szCs w:val="24"/>
        </w:rPr>
        <w:t>ZSS</w:t>
      </w:r>
      <w:r w:rsidRPr="00035810">
        <w:rPr>
          <w:rFonts w:ascii="Times New Roman" w:hAnsi="Times New Roman" w:cs="Times New Roman"/>
          <w:sz w:val="24"/>
          <w:szCs w:val="24"/>
        </w:rPr>
        <w:t xml:space="preserve"> zaeviduje uvedený majetok podľa porovnateľnej ceny na trhu. Podpísanú zmluvu zaúčtuje do majetku </w:t>
      </w:r>
      <w:r w:rsidR="0096704E" w:rsidRPr="00035810">
        <w:rPr>
          <w:rFonts w:ascii="Times New Roman" w:hAnsi="Times New Roman" w:cs="Times New Roman"/>
          <w:sz w:val="24"/>
          <w:szCs w:val="24"/>
        </w:rPr>
        <w:t xml:space="preserve">vedúci úseku ekonomiky a vnútornej prevádzky </w:t>
      </w:r>
      <w:r w:rsidR="007D3CCC" w:rsidRPr="00035810">
        <w:rPr>
          <w:rFonts w:ascii="Times New Roman" w:hAnsi="Times New Roman" w:cs="Times New Roman"/>
          <w:sz w:val="24"/>
          <w:szCs w:val="24"/>
        </w:rPr>
        <w:t>ZSS.</w:t>
      </w:r>
    </w:p>
    <w:p w14:paraId="1A93BED4" w14:textId="77777777" w:rsidR="00790C7F" w:rsidRPr="00035810" w:rsidRDefault="00790C7F" w:rsidP="00790C7F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15C3C" w14:textId="16F3B39F" w:rsidR="00111FD2" w:rsidRPr="00035810" w:rsidRDefault="00111FD2" w:rsidP="00324529">
      <w:pPr>
        <w:pStyle w:val="Nadpis1"/>
      </w:pPr>
      <w:bookmarkStart w:id="6" w:name="_Toc156287269"/>
      <w:r w:rsidRPr="00035810">
        <w:t>Čl</w:t>
      </w:r>
      <w:r w:rsidR="00324529">
        <w:t>ánok 4</w:t>
      </w:r>
      <w:bookmarkEnd w:id="6"/>
    </w:p>
    <w:p w14:paraId="0FED088D" w14:textId="36885569" w:rsidR="00111FD2" w:rsidRPr="00035810" w:rsidRDefault="00111FD2" w:rsidP="00324529">
      <w:pPr>
        <w:pStyle w:val="Nadpis1"/>
      </w:pPr>
      <w:bookmarkStart w:id="7" w:name="_Toc156287270"/>
      <w:r w:rsidRPr="00035810">
        <w:t>Možné konflikty záujmov</w:t>
      </w:r>
      <w:bookmarkEnd w:id="7"/>
    </w:p>
    <w:p w14:paraId="3ED87CCA" w14:textId="0FCADC4A" w:rsidR="00111FD2" w:rsidRPr="00035810" w:rsidRDefault="00111FD2" w:rsidP="00AF731D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darca pôsobí v oblasti a vykonáva aktivity spojené s násilím a potlačovaním ľudských práv a slobôd.</w:t>
      </w:r>
    </w:p>
    <w:p w14:paraId="7E8034E7" w14:textId="77777777" w:rsidR="00111FD2" w:rsidRPr="00035810" w:rsidRDefault="00111FD2" w:rsidP="00AF731D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darca trvá na tom, aby jemu alebo inej osobe alebo inštitúcii zariadenie poskytlo protislužbu, zvýhodnenie a pod. </w:t>
      </w:r>
    </w:p>
    <w:p w14:paraId="47714E1E" w14:textId="77777777" w:rsidR="00111FD2" w:rsidRPr="00035810" w:rsidRDefault="00111FD2" w:rsidP="00AF731D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prijatie daru kladie na zariadenie neprimerané finančné, časové, priestorové alebo iné nároky. </w:t>
      </w:r>
    </w:p>
    <w:p w14:paraId="2EE06FB7" w14:textId="1AA7FA49" w:rsidR="00111FD2" w:rsidRPr="00035810" w:rsidRDefault="00111FD2" w:rsidP="00AF731D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ide o materiálne vybavenie alebo služby, ktoré nie sú v súlade s potrebami zariadenia a poskytovaním služieb v tomto zariadení. ZSS nesmie podmieniť uzatvorenie zmluvy o poskytovaní sociálnej služby s prijímateľom, alebo bezodkladné poskytovanie sociálnej služby prijímateľovi poskytnutím peňažného alebo nepeňažného daru. </w:t>
      </w:r>
    </w:p>
    <w:p w14:paraId="39397BB1" w14:textId="77777777" w:rsidR="00111FD2" w:rsidRPr="00035810" w:rsidRDefault="00111FD2" w:rsidP="00111FD2">
      <w:pPr>
        <w:pStyle w:val="Odsekzoznam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78ECBF" w14:textId="32D4E06A" w:rsidR="00111FD2" w:rsidRPr="00035810" w:rsidRDefault="00111FD2" w:rsidP="00324529">
      <w:pPr>
        <w:pStyle w:val="Nadpis1"/>
      </w:pPr>
      <w:bookmarkStart w:id="8" w:name="_Toc156287271"/>
      <w:r w:rsidRPr="00035810">
        <w:t>Čl</w:t>
      </w:r>
      <w:r w:rsidR="00324529">
        <w:t>ánok 5</w:t>
      </w:r>
      <w:bookmarkEnd w:id="8"/>
    </w:p>
    <w:p w14:paraId="42AAC316" w14:textId="532CBE2E" w:rsidR="00111FD2" w:rsidRPr="00035810" w:rsidRDefault="00111FD2" w:rsidP="00324529">
      <w:pPr>
        <w:pStyle w:val="Nadpis1"/>
      </w:pPr>
      <w:bookmarkStart w:id="9" w:name="_Toc156287272"/>
      <w:r w:rsidRPr="00035810">
        <w:t>Transparentné zverejňovanie prijatých peňažných a nepeňažných darov a spôsob použitia daru</w:t>
      </w:r>
      <w:bookmarkEnd w:id="9"/>
    </w:p>
    <w:p w14:paraId="0E1158DF" w14:textId="15DA0CE0" w:rsidR="007977F6" w:rsidRPr="00035810" w:rsidRDefault="00111FD2" w:rsidP="00111F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Finančný dar alebo príspevok sa použije v súlade s vôľou darcu vyjadrenou v darovacej zmluve. Ak nie je uvedený účel finančného daru, použije sa v súlade so zákonom o rozpočtových pravidlách v platnom znení.</w:t>
      </w:r>
    </w:p>
    <w:p w14:paraId="692C9CBA" w14:textId="6F8583FA" w:rsidR="00111FD2" w:rsidRPr="00035810" w:rsidRDefault="00111FD2" w:rsidP="00111F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DD9A01" w14:textId="3AEC552B" w:rsidR="00111FD2" w:rsidRPr="00035810" w:rsidRDefault="00111FD2" w:rsidP="00324529">
      <w:pPr>
        <w:pStyle w:val="Nadpis1"/>
      </w:pPr>
      <w:bookmarkStart w:id="10" w:name="_Toc156287273"/>
      <w:r w:rsidRPr="00035810">
        <w:t>Čl</w:t>
      </w:r>
      <w:r w:rsidR="00324529">
        <w:t>ánok 6</w:t>
      </w:r>
      <w:bookmarkEnd w:id="10"/>
      <w:r w:rsidR="00324529">
        <w:t xml:space="preserve"> </w:t>
      </w:r>
    </w:p>
    <w:p w14:paraId="2B3B2C43" w14:textId="25D06F04" w:rsidR="00111FD2" w:rsidRPr="00035810" w:rsidRDefault="00111FD2" w:rsidP="00324529">
      <w:pPr>
        <w:pStyle w:val="Nadpis1"/>
      </w:pPr>
      <w:bookmarkStart w:id="11" w:name="_Toc156287274"/>
      <w:r w:rsidRPr="00035810">
        <w:t>Etický kódex zamestnanca pri prijímaní darov a výhod z ich prijatia</w:t>
      </w:r>
      <w:bookmarkEnd w:id="11"/>
    </w:p>
    <w:p w14:paraId="5250E09F" w14:textId="77777777" w:rsidR="00111FD2" w:rsidRPr="00035810" w:rsidRDefault="00111FD2" w:rsidP="00AF731D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 xml:space="preserve">Zamestnanec nevyžaduje ani neprijíma dary, pozornosti, ani iné výhody, ktoré by mohli hoci i len zdanlivo ovplyvniť jeho rozhodovanie a profesionálny prístup vo veci, alebo ktoré by bolo možné považovať za odmenu za prácu, ktorá je jeho povinnosťou. Zároveň ani nenavádza tretie osoby na poskytovanie darov, pozorností, alebo iných výhod. </w:t>
      </w:r>
    </w:p>
    <w:p w14:paraId="62DEBDC4" w14:textId="77777777" w:rsidR="00111FD2" w:rsidRPr="00035810" w:rsidRDefault="00111FD2" w:rsidP="00AF731D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lastRenderedPageBreak/>
        <w:t xml:space="preserve">Zamestnanec nepripustí, aby sa v súvislosti s plnením zverených úloh dostal do pozície záväzku za preukázanú službu alebo výhodu, ktorá ho zbavuje nestrannosti pri poskytovaní služieb klientovi. </w:t>
      </w:r>
    </w:p>
    <w:p w14:paraId="2B9B8355" w14:textId="77777777" w:rsidR="00111FD2" w:rsidRPr="00035810" w:rsidRDefault="00111FD2" w:rsidP="00111FD2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5A03DE2" w14:textId="77777777" w:rsidR="00324529" w:rsidRDefault="00324529" w:rsidP="00111FD2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875F" w14:textId="7099C179" w:rsidR="00111FD2" w:rsidRPr="00035810" w:rsidRDefault="00111FD2" w:rsidP="00324529">
      <w:pPr>
        <w:pStyle w:val="Nadpis1"/>
      </w:pPr>
      <w:bookmarkStart w:id="12" w:name="_Toc156287275"/>
      <w:r w:rsidRPr="00035810">
        <w:t xml:space="preserve">Článok </w:t>
      </w:r>
      <w:r w:rsidR="00324529">
        <w:t>7</w:t>
      </w:r>
      <w:bookmarkEnd w:id="12"/>
    </w:p>
    <w:p w14:paraId="652E7A9E" w14:textId="77777777" w:rsidR="00111FD2" w:rsidRPr="00035810" w:rsidRDefault="00111FD2" w:rsidP="00324529">
      <w:pPr>
        <w:pStyle w:val="Nadpis1"/>
      </w:pPr>
      <w:bookmarkStart w:id="13" w:name="_Toc156287276"/>
      <w:r w:rsidRPr="00035810">
        <w:t>Záverečné ustanovenia</w:t>
      </w:r>
      <w:bookmarkEnd w:id="13"/>
      <w:r w:rsidRPr="00035810">
        <w:t xml:space="preserve"> </w:t>
      </w:r>
    </w:p>
    <w:p w14:paraId="70250A0C" w14:textId="73BFFFE6" w:rsidR="00111FD2" w:rsidRPr="00035810" w:rsidRDefault="00111FD2" w:rsidP="00790C7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810">
        <w:rPr>
          <w:rFonts w:ascii="Times New Roman" w:hAnsi="Times New Roman" w:cs="Times New Roman"/>
          <w:sz w:val="24"/>
          <w:szCs w:val="24"/>
        </w:rPr>
        <w:t>Táto smernica o prijímaní darov je záväzná pre všetkých zamestnancov zariadenia a nadobúda účinnosť dňom jej schválenia.</w:t>
      </w:r>
    </w:p>
    <w:sectPr w:rsidR="00111FD2" w:rsidRPr="00035810" w:rsidSect="006073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B5B7" w14:textId="77777777" w:rsidR="00607387" w:rsidRDefault="00607387" w:rsidP="00790C7F">
      <w:pPr>
        <w:spacing w:after="0" w:line="240" w:lineRule="auto"/>
      </w:pPr>
      <w:r>
        <w:separator/>
      </w:r>
    </w:p>
  </w:endnote>
  <w:endnote w:type="continuationSeparator" w:id="0">
    <w:p w14:paraId="32F45369" w14:textId="77777777" w:rsidR="00607387" w:rsidRDefault="00607387" w:rsidP="007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533432"/>
      <w:docPartObj>
        <w:docPartGallery w:val="Page Numbers (Bottom of Page)"/>
        <w:docPartUnique/>
      </w:docPartObj>
    </w:sdtPr>
    <w:sdtContent>
      <w:p w14:paraId="35B38D16" w14:textId="3DD7EE60" w:rsidR="00790C7F" w:rsidRDefault="00790C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E2">
          <w:rPr>
            <w:noProof/>
          </w:rPr>
          <w:t>3</w:t>
        </w:r>
        <w:r>
          <w:fldChar w:fldCharType="end"/>
        </w:r>
      </w:p>
    </w:sdtContent>
  </w:sdt>
  <w:p w14:paraId="5903B69C" w14:textId="77777777" w:rsidR="00790C7F" w:rsidRDefault="00790C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2DD" w14:textId="77777777" w:rsidR="00607387" w:rsidRDefault="00607387" w:rsidP="00790C7F">
      <w:pPr>
        <w:spacing w:after="0" w:line="240" w:lineRule="auto"/>
      </w:pPr>
      <w:r>
        <w:separator/>
      </w:r>
    </w:p>
  </w:footnote>
  <w:footnote w:type="continuationSeparator" w:id="0">
    <w:p w14:paraId="775B6D77" w14:textId="77777777" w:rsidR="00607387" w:rsidRDefault="00607387" w:rsidP="007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0AA1" w14:textId="77777777" w:rsidR="00035810" w:rsidRPr="00035810" w:rsidRDefault="00035810" w:rsidP="00035810">
    <w:pPr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Arial" w:hint="eastAsia"/>
        <w:kern w:val="3"/>
        <w:sz w:val="24"/>
        <w:szCs w:val="24"/>
        <w:lang w:eastAsia="zh-CN" w:bidi="hi-IN"/>
      </w:rPr>
    </w:pPr>
    <w:bookmarkStart w:id="14" w:name="_Hlk88199938"/>
    <w:r w:rsidRPr="00035810">
      <w:rPr>
        <w:rFonts w:ascii="Times New Roman" w:eastAsia="Times New Roman" w:hAnsi="Times New Roman" w:cs="Times New Roman"/>
        <w:b/>
        <w:color w:val="222222"/>
        <w:kern w:val="3"/>
        <w:sz w:val="18"/>
        <w:szCs w:val="18"/>
        <w:shd w:val="clear" w:color="auto" w:fill="FFFFFF"/>
        <w:lang w:eastAsia="zh-CN" w:bidi="hi-IN"/>
      </w:rPr>
      <w:t>Zariadenie sociálnych služieb Poltár</w:t>
    </w:r>
    <w:r w:rsidRPr="00035810">
      <w:rPr>
        <w:rFonts w:ascii="Times New Roman" w:eastAsia="Times New Roman" w:hAnsi="Times New Roman" w:cs="Times New Roman"/>
        <w:color w:val="222222"/>
        <w:kern w:val="3"/>
        <w:sz w:val="18"/>
        <w:szCs w:val="18"/>
        <w:shd w:val="clear" w:color="auto" w:fill="FFFFFF"/>
        <w:lang w:eastAsia="zh-CN" w:bidi="hi-IN"/>
      </w:rPr>
      <w:t>,</w:t>
    </w:r>
    <w:r w:rsidRPr="00035810">
      <w:rPr>
        <w:rFonts w:ascii="Times New Roman" w:eastAsia="Times New Roman" w:hAnsi="Times New Roman" w:cs="Times New Roman"/>
        <w:b/>
        <w:color w:val="222222"/>
        <w:kern w:val="3"/>
        <w:sz w:val="18"/>
        <w:szCs w:val="18"/>
        <w:shd w:val="clear" w:color="auto" w:fill="FFFFFF"/>
        <w:lang w:eastAsia="zh-CN" w:bidi="hi-IN"/>
      </w:rPr>
      <w:t xml:space="preserve"> </w:t>
    </w:r>
    <w:r w:rsidRPr="00035810">
      <w:rPr>
        <w:rFonts w:ascii="Times New Roman" w:eastAsia="Times New Roman" w:hAnsi="Times New Roman" w:cs="Times New Roman"/>
        <w:color w:val="222222"/>
        <w:kern w:val="3"/>
        <w:sz w:val="18"/>
        <w:szCs w:val="18"/>
        <w:shd w:val="clear" w:color="auto" w:fill="FFFFFF"/>
        <w:lang w:eastAsia="zh-CN" w:bidi="hi-IN"/>
      </w:rPr>
      <w:t>Slobody 761/57</w:t>
    </w:r>
    <w:r w:rsidRPr="00035810">
      <w:rPr>
        <w:rFonts w:ascii="Times New Roman" w:eastAsia="Times New Roman" w:hAnsi="Times New Roman" w:cs="Times New Roman"/>
        <w:b/>
        <w:color w:val="222222"/>
        <w:kern w:val="3"/>
        <w:sz w:val="18"/>
        <w:szCs w:val="18"/>
        <w:shd w:val="clear" w:color="auto" w:fill="FFFFFF"/>
        <w:lang w:eastAsia="zh-CN" w:bidi="hi-IN"/>
      </w:rPr>
      <w:t xml:space="preserve"> </w:t>
    </w:r>
    <w:r w:rsidRPr="00035810">
      <w:rPr>
        <w:rFonts w:ascii="Times New Roman" w:eastAsia="Times New Roman" w:hAnsi="Times New Roman" w:cs="Times New Roman"/>
        <w:color w:val="222222"/>
        <w:kern w:val="3"/>
        <w:sz w:val="18"/>
        <w:szCs w:val="18"/>
        <w:shd w:val="clear" w:color="auto" w:fill="FFFFFF"/>
        <w:lang w:eastAsia="zh-CN" w:bidi="hi-IN"/>
      </w:rPr>
      <w:t>98701 Poltár</w:t>
    </w:r>
  </w:p>
  <w:p w14:paraId="54A085EC" w14:textId="77777777" w:rsidR="00035810" w:rsidRPr="00035810" w:rsidRDefault="00035810" w:rsidP="00035810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222222"/>
        <w:kern w:val="3"/>
        <w:sz w:val="18"/>
        <w:szCs w:val="18"/>
        <w:shd w:val="clear" w:color="auto" w:fill="FFFFFF"/>
        <w:lang w:eastAsia="zh-CN" w:bidi="hi-IN"/>
      </w:rPr>
    </w:pPr>
    <w:r w:rsidRPr="00035810">
      <w:rPr>
        <w:rFonts w:ascii="Times New Roman" w:eastAsia="Times New Roman" w:hAnsi="Times New Roman" w:cs="Times New Roman"/>
        <w:color w:val="222222"/>
        <w:kern w:val="3"/>
        <w:sz w:val="18"/>
        <w:szCs w:val="18"/>
        <w:shd w:val="clear" w:color="auto" w:fill="FFFFFF"/>
        <w:lang w:eastAsia="zh-CN" w:bidi="hi-IN"/>
      </w:rPr>
      <w:t>IČO:420 04 632, DIČ:2022196748</w:t>
    </w:r>
  </w:p>
  <w:p w14:paraId="2D3E9ADB" w14:textId="77777777" w:rsidR="00035810" w:rsidRPr="00035810" w:rsidRDefault="00035810" w:rsidP="00035810">
    <w:pPr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Arial" w:hint="eastAsia"/>
        <w:kern w:val="3"/>
        <w:sz w:val="24"/>
        <w:szCs w:val="24"/>
        <w:lang w:eastAsia="zh-CN" w:bidi="hi-IN"/>
      </w:rPr>
    </w:pPr>
    <w:r w:rsidRPr="00035810">
      <w:rPr>
        <w:rFonts w:ascii="Times New Roman" w:eastAsia="Times New Roman" w:hAnsi="Times New Roman" w:cs="Times New Roman"/>
        <w:i/>
        <w:color w:val="222222"/>
        <w:kern w:val="3"/>
        <w:sz w:val="18"/>
        <w:szCs w:val="18"/>
        <w:shd w:val="clear" w:color="auto" w:fill="FFFFFF"/>
        <w:lang w:eastAsia="zh-CN" w:bidi="hi-IN"/>
      </w:rPr>
      <w:t>zapísané v registri poskytovateľov sociálnych služieb v súlade so zákonom č. 448/2008 Z. z. o sociálnych službách, v platnom znení</w:t>
    </w:r>
  </w:p>
  <w:p w14:paraId="55C7A185" w14:textId="77777777" w:rsidR="00035810" w:rsidRPr="00035810" w:rsidRDefault="00035810" w:rsidP="00035810">
    <w:pPr>
      <w:pBdr>
        <w:bottom w:val="single" w:sz="4" w:space="1" w:color="000000"/>
      </w:pBd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222222"/>
        <w:kern w:val="3"/>
        <w:sz w:val="18"/>
        <w:szCs w:val="18"/>
        <w:lang w:eastAsia="zh-CN" w:bidi="hi-IN"/>
      </w:rPr>
    </w:pPr>
  </w:p>
  <w:bookmarkEnd w:id="14"/>
  <w:p w14:paraId="1CD7EAEC" w14:textId="77777777" w:rsidR="00035810" w:rsidRDefault="000358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F94"/>
    <w:multiLevelType w:val="hybridMultilevel"/>
    <w:tmpl w:val="A1AE05F6"/>
    <w:lvl w:ilvl="0" w:tplc="7ECAA5B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3D4"/>
    <w:multiLevelType w:val="hybridMultilevel"/>
    <w:tmpl w:val="55702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1D38"/>
    <w:multiLevelType w:val="hybridMultilevel"/>
    <w:tmpl w:val="607A9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24516"/>
    <w:multiLevelType w:val="hybridMultilevel"/>
    <w:tmpl w:val="C8E2258A"/>
    <w:lvl w:ilvl="0" w:tplc="7ECAA5B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52ACB"/>
    <w:multiLevelType w:val="hybridMultilevel"/>
    <w:tmpl w:val="F058E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23AB8"/>
    <w:multiLevelType w:val="hybridMultilevel"/>
    <w:tmpl w:val="03ECE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78750">
    <w:abstractNumId w:val="1"/>
  </w:num>
  <w:num w:numId="2" w16cid:durableId="813378293">
    <w:abstractNumId w:val="3"/>
  </w:num>
  <w:num w:numId="3" w16cid:durableId="1219438820">
    <w:abstractNumId w:val="4"/>
  </w:num>
  <w:num w:numId="4" w16cid:durableId="822892525">
    <w:abstractNumId w:val="2"/>
  </w:num>
  <w:num w:numId="5" w16cid:durableId="392511042">
    <w:abstractNumId w:val="0"/>
  </w:num>
  <w:num w:numId="6" w16cid:durableId="1590381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F6"/>
    <w:rsid w:val="00035810"/>
    <w:rsid w:val="000E2B8F"/>
    <w:rsid w:val="00111FD2"/>
    <w:rsid w:val="002500E2"/>
    <w:rsid w:val="00265DF2"/>
    <w:rsid w:val="00324529"/>
    <w:rsid w:val="003A09F0"/>
    <w:rsid w:val="004F271E"/>
    <w:rsid w:val="00507EAD"/>
    <w:rsid w:val="0052216F"/>
    <w:rsid w:val="00607387"/>
    <w:rsid w:val="006F557E"/>
    <w:rsid w:val="00790C7F"/>
    <w:rsid w:val="007977F6"/>
    <w:rsid w:val="007D3CCC"/>
    <w:rsid w:val="0088632D"/>
    <w:rsid w:val="0096704E"/>
    <w:rsid w:val="009F003B"/>
    <w:rsid w:val="00A8303B"/>
    <w:rsid w:val="00AF3368"/>
    <w:rsid w:val="00AF731D"/>
    <w:rsid w:val="00C31758"/>
    <w:rsid w:val="00C40D13"/>
    <w:rsid w:val="00CD273F"/>
    <w:rsid w:val="00F55B98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0C1A"/>
  <w15:docId w15:val="{2AC40E83-5ABA-4D9F-BB2D-8AAA417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4529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77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9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0C7F"/>
  </w:style>
  <w:style w:type="paragraph" w:styleId="Pta">
    <w:name w:val="footer"/>
    <w:basedOn w:val="Normlny"/>
    <w:link w:val="PtaChar"/>
    <w:uiPriority w:val="99"/>
    <w:unhideWhenUsed/>
    <w:rsid w:val="0079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0C7F"/>
  </w:style>
  <w:style w:type="character" w:customStyle="1" w:styleId="Nadpis1Char">
    <w:name w:val="Nadpis 1 Char"/>
    <w:basedOn w:val="Predvolenpsmoodseku"/>
    <w:link w:val="Nadpis1"/>
    <w:uiPriority w:val="9"/>
    <w:rsid w:val="00324529"/>
    <w:rPr>
      <w:rFonts w:ascii="Times New Roman" w:eastAsiaTheme="majorEastAsia" w:hAnsi="Times New Roman" w:cstheme="majorBidi"/>
      <w:b/>
      <w:sz w:val="24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A8303B"/>
    <w:pPr>
      <w:spacing w:before="240" w:after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A8303B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A83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E9DB-6793-4477-827F-1F886642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 Oboňová</cp:lastModifiedBy>
  <cp:revision>2</cp:revision>
  <cp:lastPrinted>2024-01-16T07:55:00Z</cp:lastPrinted>
  <dcterms:created xsi:type="dcterms:W3CDTF">2024-01-16T08:11:00Z</dcterms:created>
  <dcterms:modified xsi:type="dcterms:W3CDTF">2024-01-16T08:11:00Z</dcterms:modified>
</cp:coreProperties>
</file>